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06FB3CED"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057E83">
        <w:rPr>
          <w:rFonts w:asciiTheme="majorHAnsi" w:hAnsiTheme="majorHAnsi" w:cstheme="majorHAnsi"/>
          <w:sz w:val="24"/>
          <w:szCs w:val="24"/>
          <w:u w:val="single"/>
        </w:rPr>
        <w:t>09/</w:t>
      </w:r>
      <w:r w:rsidR="00E53794">
        <w:rPr>
          <w:rFonts w:asciiTheme="majorHAnsi" w:hAnsiTheme="majorHAnsi" w:cstheme="majorHAnsi"/>
          <w:sz w:val="24"/>
          <w:szCs w:val="24"/>
          <w:u w:val="single"/>
        </w:rPr>
        <w:t>25</w:t>
      </w:r>
      <w:r w:rsidR="00057E83">
        <w:rPr>
          <w:rFonts w:asciiTheme="majorHAnsi" w:hAnsiTheme="majorHAnsi" w:cstheme="majorHAnsi"/>
          <w:sz w:val="24"/>
          <w:szCs w:val="24"/>
          <w:u w:val="single"/>
        </w:rPr>
        <w:t>/2025</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2201F487"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E53794">
        <w:rPr>
          <w:rFonts w:asciiTheme="majorHAnsi" w:hAnsiTheme="majorHAnsi" w:cstheme="majorHAnsi"/>
          <w:sz w:val="24"/>
          <w:szCs w:val="24"/>
          <w:u w:val="single"/>
        </w:rPr>
        <w:tab/>
        <w:t xml:space="preserve">     Stephen Sims</w:t>
      </w:r>
      <w:r w:rsidR="00E53794">
        <w:rPr>
          <w:rFonts w:asciiTheme="majorHAnsi" w:hAnsiTheme="majorHAnsi" w:cstheme="majorHAnsi"/>
          <w:sz w:val="24"/>
          <w:szCs w:val="24"/>
          <w:u w:val="single"/>
        </w:rPr>
        <w:tab/>
      </w:r>
      <w:r w:rsidR="00815F0C">
        <w:rPr>
          <w:rFonts w:asciiTheme="majorHAnsi" w:hAnsiTheme="majorHAnsi" w:cstheme="majorHAnsi"/>
          <w:sz w:val="24"/>
          <w:szCs w:val="24"/>
          <w:u w:val="single"/>
        </w:rPr>
        <w:tab/>
      </w:r>
    </w:p>
    <w:p w14:paraId="6EE9BA33" w14:textId="70CBE1BF"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057E83">
        <w:rPr>
          <w:rFonts w:asciiTheme="majorHAnsi" w:hAnsiTheme="majorHAnsi" w:cstheme="majorHAnsi"/>
          <w:sz w:val="24"/>
          <w:szCs w:val="24"/>
          <w:u w:val="single"/>
        </w:rPr>
        <w:t xml:space="preserve"> </w:t>
      </w:r>
      <w:r w:rsidR="005C4E68">
        <w:rPr>
          <w:rFonts w:asciiTheme="majorHAnsi" w:hAnsiTheme="majorHAnsi" w:cstheme="majorHAnsi"/>
          <w:sz w:val="24"/>
          <w:szCs w:val="24"/>
          <w:u w:val="single"/>
        </w:rPr>
        <w:t xml:space="preserve"> </w:t>
      </w:r>
      <w:r w:rsidR="00E53794">
        <w:rPr>
          <w:rFonts w:asciiTheme="majorHAnsi" w:hAnsiTheme="majorHAnsi" w:cstheme="majorHAnsi"/>
          <w:sz w:val="24"/>
          <w:szCs w:val="24"/>
          <w:u w:val="single"/>
        </w:rPr>
        <w:t>CHEN, KAO-LIN</w:t>
      </w:r>
      <w:r w:rsidR="00FB6121">
        <w:rPr>
          <w:rFonts w:asciiTheme="majorHAnsi" w:hAnsiTheme="majorHAnsi" w:cstheme="majorHAnsi"/>
          <w:sz w:val="24"/>
          <w:szCs w:val="24"/>
          <w:u w:val="single"/>
        </w:rPr>
        <w:tab/>
      </w:r>
      <w:r w:rsidR="005C4E68">
        <w:rPr>
          <w:rFonts w:asciiTheme="majorHAnsi" w:hAnsiTheme="majorHAnsi" w:cstheme="majorHAnsi"/>
          <w:sz w:val="24"/>
          <w:szCs w:val="24"/>
          <w:u w:val="single"/>
        </w:rPr>
        <w:tab/>
      </w:r>
    </w:p>
    <w:p w14:paraId="35F4D725" w14:textId="26412931"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E53794">
        <w:rPr>
          <w:rFonts w:asciiTheme="majorHAnsi" w:hAnsiTheme="majorHAnsi" w:cstheme="majorHAnsi"/>
          <w:sz w:val="24"/>
          <w:szCs w:val="24"/>
          <w:u w:val="single"/>
        </w:rPr>
        <w:t>09/23</w:t>
      </w:r>
      <w:r w:rsidR="00057E83">
        <w:rPr>
          <w:rFonts w:asciiTheme="majorHAnsi" w:hAnsiTheme="majorHAnsi" w:cstheme="majorHAnsi"/>
          <w:sz w:val="24"/>
          <w:szCs w:val="24"/>
          <w:u w:val="single"/>
        </w:rPr>
        <w:t>/2025</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884" w:type="dxa"/>
        <w:tblLook w:val="04A0" w:firstRow="1" w:lastRow="0" w:firstColumn="1" w:lastColumn="0" w:noHBand="0" w:noVBand="1"/>
      </w:tblPr>
      <w:tblGrid>
        <w:gridCol w:w="1712"/>
        <w:gridCol w:w="2086"/>
        <w:gridCol w:w="2086"/>
      </w:tblGrid>
      <w:tr w:rsidR="005C4E68" w14:paraId="4708B344" w14:textId="7BBA76E2" w:rsidTr="005C4E68">
        <w:tc>
          <w:tcPr>
            <w:tcW w:w="1712" w:type="dxa"/>
          </w:tcPr>
          <w:p w14:paraId="18195E95" w14:textId="77777777" w:rsidR="005C4E68" w:rsidRPr="00C4665C" w:rsidRDefault="005C4E68"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6F4D84EE" w:rsidR="005C4E68" w:rsidRPr="00C4665C" w:rsidRDefault="00E53794" w:rsidP="004F48CB">
            <w:pPr>
              <w:jc w:val="center"/>
              <w:rPr>
                <w:rFonts w:cstheme="minorHAnsi"/>
                <w:b/>
                <w:bCs/>
                <w:sz w:val="24"/>
                <w:szCs w:val="24"/>
              </w:rPr>
            </w:pPr>
            <w:r>
              <w:rPr>
                <w:rFonts w:cstheme="minorHAnsi"/>
                <w:b/>
                <w:bCs/>
                <w:sz w:val="24"/>
                <w:szCs w:val="24"/>
              </w:rPr>
              <w:t>09/23</w:t>
            </w:r>
            <w:r w:rsidR="00057E83">
              <w:rPr>
                <w:rFonts w:cstheme="minorHAnsi"/>
                <w:b/>
                <w:bCs/>
                <w:sz w:val="24"/>
                <w:szCs w:val="24"/>
              </w:rPr>
              <w:t>/25</w:t>
            </w:r>
          </w:p>
        </w:tc>
        <w:tc>
          <w:tcPr>
            <w:tcW w:w="2086" w:type="dxa"/>
          </w:tcPr>
          <w:p w14:paraId="2535DF8B" w14:textId="558132F8" w:rsidR="005C4E68" w:rsidRDefault="00E53794" w:rsidP="004F48CB">
            <w:pPr>
              <w:jc w:val="center"/>
              <w:rPr>
                <w:rFonts w:cstheme="minorHAnsi"/>
                <w:b/>
                <w:bCs/>
                <w:sz w:val="24"/>
                <w:szCs w:val="24"/>
              </w:rPr>
            </w:pPr>
            <w:r>
              <w:rPr>
                <w:rFonts w:cstheme="minorHAnsi"/>
                <w:b/>
                <w:bCs/>
                <w:sz w:val="24"/>
                <w:szCs w:val="24"/>
              </w:rPr>
              <w:t>07/26/23</w:t>
            </w:r>
          </w:p>
        </w:tc>
      </w:tr>
      <w:bookmarkEnd w:id="0"/>
      <w:tr w:rsidR="005C4E68" w14:paraId="60AFD235" w14:textId="47AEF8A2" w:rsidTr="005C4E68">
        <w:tc>
          <w:tcPr>
            <w:tcW w:w="1712" w:type="dxa"/>
          </w:tcPr>
          <w:p w14:paraId="33D21417" w14:textId="77777777" w:rsidR="005C4E68" w:rsidRPr="00C4665C" w:rsidRDefault="005C4E68" w:rsidP="005C4E68">
            <w:pPr>
              <w:rPr>
                <w:rFonts w:cstheme="minorHAnsi"/>
                <w:b/>
                <w:bCs/>
                <w:sz w:val="24"/>
                <w:szCs w:val="24"/>
              </w:rPr>
            </w:pPr>
            <w:r w:rsidRPr="00C4665C">
              <w:rPr>
                <w:rFonts w:cstheme="minorHAnsi"/>
                <w:b/>
                <w:bCs/>
                <w:sz w:val="24"/>
                <w:szCs w:val="24"/>
              </w:rPr>
              <w:t>Sonographer</w:t>
            </w:r>
          </w:p>
        </w:tc>
        <w:tc>
          <w:tcPr>
            <w:tcW w:w="2086" w:type="dxa"/>
          </w:tcPr>
          <w:p w14:paraId="1D598EC6" w14:textId="17385EEA" w:rsidR="005C4E68" w:rsidRPr="00C4665C" w:rsidRDefault="00E53794" w:rsidP="005C4E68">
            <w:pPr>
              <w:jc w:val="center"/>
              <w:rPr>
                <w:rFonts w:cstheme="minorHAnsi"/>
                <w:sz w:val="24"/>
                <w:szCs w:val="24"/>
              </w:rPr>
            </w:pPr>
            <w:r>
              <w:rPr>
                <w:rFonts w:cstheme="minorHAnsi"/>
                <w:sz w:val="24"/>
                <w:szCs w:val="24"/>
              </w:rPr>
              <w:t>Javier</w:t>
            </w:r>
          </w:p>
        </w:tc>
        <w:tc>
          <w:tcPr>
            <w:tcW w:w="2086" w:type="dxa"/>
          </w:tcPr>
          <w:p w14:paraId="4EBAFFBB" w14:textId="41344712" w:rsidR="005C4E68" w:rsidRDefault="00E53794" w:rsidP="005C4E68">
            <w:pPr>
              <w:jc w:val="center"/>
              <w:rPr>
                <w:rFonts w:cstheme="minorHAnsi"/>
                <w:sz w:val="24"/>
                <w:szCs w:val="24"/>
              </w:rPr>
            </w:pPr>
            <w:r>
              <w:rPr>
                <w:rFonts w:cstheme="minorHAnsi"/>
                <w:sz w:val="24"/>
                <w:szCs w:val="24"/>
              </w:rPr>
              <w:t>Sheri</w:t>
            </w:r>
          </w:p>
        </w:tc>
      </w:tr>
      <w:tr w:rsidR="005C4E68" w14:paraId="6E2A7A44" w14:textId="782A4C7A" w:rsidTr="005C4E68">
        <w:tc>
          <w:tcPr>
            <w:tcW w:w="1712" w:type="dxa"/>
          </w:tcPr>
          <w:p w14:paraId="542028B9" w14:textId="77777777" w:rsidR="005C4E68" w:rsidRPr="00C4665C" w:rsidRDefault="005C4E68" w:rsidP="005C4E68">
            <w:pPr>
              <w:rPr>
                <w:rFonts w:cstheme="minorHAnsi"/>
                <w:b/>
                <w:bCs/>
                <w:sz w:val="24"/>
                <w:szCs w:val="24"/>
              </w:rPr>
            </w:pPr>
            <w:r w:rsidRPr="00C4665C">
              <w:rPr>
                <w:rFonts w:cstheme="minorHAnsi"/>
                <w:b/>
                <w:bCs/>
                <w:sz w:val="24"/>
                <w:szCs w:val="24"/>
              </w:rPr>
              <w:t>Reader</w:t>
            </w:r>
          </w:p>
        </w:tc>
        <w:tc>
          <w:tcPr>
            <w:tcW w:w="2086" w:type="dxa"/>
          </w:tcPr>
          <w:p w14:paraId="70C72981" w14:textId="38D3F401" w:rsidR="005C4E68" w:rsidRPr="00C4665C" w:rsidRDefault="00E53794" w:rsidP="00E53794">
            <w:pPr>
              <w:jc w:val="center"/>
              <w:rPr>
                <w:rFonts w:cstheme="minorHAnsi"/>
                <w:sz w:val="24"/>
                <w:szCs w:val="24"/>
              </w:rPr>
            </w:pPr>
            <w:r>
              <w:rPr>
                <w:rFonts w:cstheme="minorHAnsi"/>
                <w:sz w:val="24"/>
                <w:szCs w:val="24"/>
              </w:rPr>
              <w:t>Nielson</w:t>
            </w:r>
          </w:p>
        </w:tc>
        <w:tc>
          <w:tcPr>
            <w:tcW w:w="2086" w:type="dxa"/>
          </w:tcPr>
          <w:p w14:paraId="2C21215C" w14:textId="4B03B026" w:rsidR="005C4E68" w:rsidRDefault="00E53794" w:rsidP="005C4E68">
            <w:pPr>
              <w:jc w:val="center"/>
              <w:rPr>
                <w:rFonts w:cstheme="minorHAnsi"/>
                <w:sz w:val="24"/>
                <w:szCs w:val="24"/>
              </w:rPr>
            </w:pPr>
            <w:r>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705"/>
        <w:gridCol w:w="2070"/>
        <w:gridCol w:w="2070"/>
      </w:tblGrid>
      <w:tr w:rsidR="00E53794" w14:paraId="1EECE50D" w14:textId="7D404BA3" w:rsidTr="005C4E68">
        <w:tc>
          <w:tcPr>
            <w:tcW w:w="1705" w:type="dxa"/>
          </w:tcPr>
          <w:p w14:paraId="041F5015" w14:textId="2A0AFA75" w:rsidR="00E53794" w:rsidRPr="00C4665C" w:rsidRDefault="00E53794" w:rsidP="00E53794">
            <w:pPr>
              <w:rPr>
                <w:rFonts w:cstheme="minorHAnsi"/>
                <w:sz w:val="24"/>
                <w:szCs w:val="24"/>
              </w:rPr>
            </w:pPr>
            <w:r w:rsidRPr="00C4665C">
              <w:rPr>
                <w:rFonts w:cstheme="minorHAnsi"/>
                <w:b/>
                <w:bCs/>
                <w:sz w:val="24"/>
                <w:szCs w:val="24"/>
              </w:rPr>
              <w:t>Scan Date</w:t>
            </w:r>
          </w:p>
        </w:tc>
        <w:tc>
          <w:tcPr>
            <w:tcW w:w="2070" w:type="dxa"/>
          </w:tcPr>
          <w:p w14:paraId="404FD540" w14:textId="7EDC7862" w:rsidR="00E53794" w:rsidRPr="00C4665C" w:rsidRDefault="00E53794" w:rsidP="00E53794">
            <w:pPr>
              <w:jc w:val="center"/>
              <w:rPr>
                <w:rFonts w:cstheme="minorHAnsi"/>
                <w:sz w:val="24"/>
                <w:szCs w:val="24"/>
              </w:rPr>
            </w:pPr>
            <w:r>
              <w:rPr>
                <w:rFonts w:cstheme="minorHAnsi"/>
                <w:b/>
                <w:bCs/>
                <w:sz w:val="24"/>
                <w:szCs w:val="24"/>
              </w:rPr>
              <w:t>09/23/25</w:t>
            </w:r>
          </w:p>
        </w:tc>
        <w:tc>
          <w:tcPr>
            <w:tcW w:w="2070" w:type="dxa"/>
          </w:tcPr>
          <w:p w14:paraId="7A65276E" w14:textId="78A9F2C9" w:rsidR="00E53794" w:rsidRDefault="00E53794" w:rsidP="00E53794">
            <w:pPr>
              <w:jc w:val="center"/>
              <w:rPr>
                <w:rFonts w:cstheme="minorHAnsi"/>
                <w:b/>
                <w:bCs/>
                <w:sz w:val="24"/>
                <w:szCs w:val="24"/>
              </w:rPr>
            </w:pPr>
            <w:r>
              <w:rPr>
                <w:rFonts w:cstheme="minorHAnsi"/>
                <w:b/>
                <w:bCs/>
                <w:sz w:val="24"/>
                <w:szCs w:val="24"/>
              </w:rPr>
              <w:t>07/26/23</w:t>
            </w:r>
          </w:p>
        </w:tc>
      </w:tr>
      <w:tr w:rsidR="00E53794" w14:paraId="6F867736" w14:textId="77777777" w:rsidTr="005C4E68">
        <w:tc>
          <w:tcPr>
            <w:tcW w:w="1705" w:type="dxa"/>
          </w:tcPr>
          <w:p w14:paraId="27820DD1" w14:textId="3FDE6805" w:rsidR="00E53794" w:rsidRDefault="00E53794" w:rsidP="00F55AFC">
            <w:pPr>
              <w:rPr>
                <w:rFonts w:cstheme="minorHAnsi"/>
                <w:b/>
                <w:bCs/>
                <w:sz w:val="24"/>
                <w:szCs w:val="24"/>
              </w:rPr>
            </w:pPr>
            <w:r>
              <w:rPr>
                <w:rFonts w:cstheme="minorHAnsi"/>
                <w:b/>
                <w:bCs/>
                <w:sz w:val="24"/>
                <w:szCs w:val="24"/>
              </w:rPr>
              <w:t>Mean IMT</w:t>
            </w:r>
          </w:p>
        </w:tc>
        <w:tc>
          <w:tcPr>
            <w:tcW w:w="2070" w:type="dxa"/>
          </w:tcPr>
          <w:p w14:paraId="4358E058" w14:textId="2957CC61" w:rsidR="00E53794" w:rsidRDefault="00E53794" w:rsidP="00F55AFC">
            <w:pPr>
              <w:rPr>
                <w:rFonts w:cstheme="minorHAnsi"/>
                <w:sz w:val="24"/>
                <w:szCs w:val="24"/>
              </w:rPr>
            </w:pPr>
            <w:r>
              <w:rPr>
                <w:rFonts w:cstheme="minorHAnsi"/>
                <w:sz w:val="24"/>
                <w:szCs w:val="24"/>
              </w:rPr>
              <w:t>1.18</w:t>
            </w:r>
          </w:p>
        </w:tc>
        <w:tc>
          <w:tcPr>
            <w:tcW w:w="2070" w:type="dxa"/>
          </w:tcPr>
          <w:p w14:paraId="43A36C81" w14:textId="21D40A09" w:rsidR="00E53794" w:rsidRDefault="00E53794" w:rsidP="00F55AFC">
            <w:pPr>
              <w:rPr>
                <w:rFonts w:cstheme="minorHAnsi"/>
                <w:sz w:val="24"/>
                <w:szCs w:val="24"/>
              </w:rPr>
            </w:pPr>
            <w:r>
              <w:rPr>
                <w:rFonts w:cstheme="minorHAnsi"/>
                <w:sz w:val="24"/>
                <w:szCs w:val="24"/>
              </w:rPr>
              <w:t>0.82</w:t>
            </w:r>
          </w:p>
        </w:tc>
      </w:tr>
      <w:tr w:rsidR="005C4E68" w14:paraId="39FDEFF7" w14:textId="77777777" w:rsidTr="005C4E68">
        <w:tc>
          <w:tcPr>
            <w:tcW w:w="1705" w:type="dxa"/>
          </w:tcPr>
          <w:p w14:paraId="285F3CEF" w14:textId="52299D33" w:rsidR="005C4E68" w:rsidRPr="00C4665C" w:rsidRDefault="005C4E68" w:rsidP="00F55AFC">
            <w:pPr>
              <w:rPr>
                <w:rFonts w:cstheme="minorHAnsi"/>
                <w:b/>
                <w:bCs/>
                <w:sz w:val="24"/>
                <w:szCs w:val="24"/>
              </w:rPr>
            </w:pPr>
            <w:r>
              <w:rPr>
                <w:rFonts w:cstheme="minorHAnsi"/>
                <w:b/>
                <w:bCs/>
                <w:sz w:val="24"/>
                <w:szCs w:val="24"/>
              </w:rPr>
              <w:t>Max Region</w:t>
            </w:r>
          </w:p>
        </w:tc>
        <w:tc>
          <w:tcPr>
            <w:tcW w:w="2070" w:type="dxa"/>
          </w:tcPr>
          <w:p w14:paraId="68B15CE3" w14:textId="26D55F0F" w:rsidR="005C4E68" w:rsidRDefault="00E53794" w:rsidP="00F55AFC">
            <w:pPr>
              <w:rPr>
                <w:rFonts w:cstheme="minorHAnsi"/>
                <w:sz w:val="24"/>
                <w:szCs w:val="24"/>
              </w:rPr>
            </w:pPr>
            <w:r>
              <w:rPr>
                <w:rFonts w:cstheme="minorHAnsi"/>
                <w:sz w:val="24"/>
                <w:szCs w:val="24"/>
              </w:rPr>
              <w:t>1.54</w:t>
            </w:r>
          </w:p>
        </w:tc>
        <w:tc>
          <w:tcPr>
            <w:tcW w:w="2070" w:type="dxa"/>
          </w:tcPr>
          <w:p w14:paraId="774555EA" w14:textId="6D5D1F7B" w:rsidR="005C4E68" w:rsidRDefault="00E53794" w:rsidP="00F55AFC">
            <w:pPr>
              <w:rPr>
                <w:rFonts w:cstheme="minorHAnsi"/>
                <w:sz w:val="24"/>
                <w:szCs w:val="24"/>
              </w:rPr>
            </w:pPr>
            <w:r>
              <w:rPr>
                <w:rFonts w:cstheme="minorHAnsi"/>
                <w:sz w:val="24"/>
                <w:szCs w:val="24"/>
              </w:rPr>
              <w:t>0.93</w:t>
            </w:r>
          </w:p>
        </w:tc>
      </w:tr>
      <w:tr w:rsidR="005C4E68" w14:paraId="69C2324B" w14:textId="77777777" w:rsidTr="005C4E68">
        <w:tc>
          <w:tcPr>
            <w:tcW w:w="1705" w:type="dxa"/>
          </w:tcPr>
          <w:p w14:paraId="534DD9EA" w14:textId="3CA579EA" w:rsidR="005C4E68" w:rsidRPr="00C4665C" w:rsidRDefault="00E53794" w:rsidP="005C4E68">
            <w:pPr>
              <w:rPr>
                <w:rFonts w:cstheme="minorHAnsi"/>
                <w:b/>
                <w:bCs/>
                <w:sz w:val="24"/>
                <w:szCs w:val="24"/>
              </w:rPr>
            </w:pPr>
            <w:r>
              <w:rPr>
                <w:rFonts w:cstheme="minorHAnsi"/>
                <w:b/>
                <w:bCs/>
                <w:sz w:val="24"/>
                <w:szCs w:val="24"/>
              </w:rPr>
              <w:t>RCCA</w:t>
            </w:r>
          </w:p>
        </w:tc>
        <w:tc>
          <w:tcPr>
            <w:tcW w:w="2070" w:type="dxa"/>
          </w:tcPr>
          <w:p w14:paraId="6CADD92C" w14:textId="00542368" w:rsidR="005C4E68" w:rsidRDefault="00E53794" w:rsidP="005C4E68">
            <w:pPr>
              <w:rPr>
                <w:rFonts w:cstheme="minorHAnsi"/>
                <w:sz w:val="24"/>
                <w:szCs w:val="24"/>
              </w:rPr>
            </w:pPr>
            <w:r>
              <w:rPr>
                <w:rFonts w:cstheme="minorHAnsi"/>
                <w:sz w:val="24"/>
                <w:szCs w:val="24"/>
              </w:rPr>
              <w:t>1.8 H</w:t>
            </w:r>
          </w:p>
        </w:tc>
        <w:tc>
          <w:tcPr>
            <w:tcW w:w="2070" w:type="dxa"/>
          </w:tcPr>
          <w:p w14:paraId="64714DCA" w14:textId="3F7F58B5" w:rsidR="005C4E68" w:rsidRDefault="00E53794" w:rsidP="005C4E68">
            <w:pPr>
              <w:rPr>
                <w:rFonts w:cstheme="minorHAnsi"/>
                <w:sz w:val="24"/>
                <w:szCs w:val="24"/>
              </w:rPr>
            </w:pPr>
            <w:r>
              <w:rPr>
                <w:rFonts w:cstheme="minorHAnsi"/>
                <w:sz w:val="24"/>
                <w:szCs w:val="24"/>
              </w:rPr>
              <w:t>1.3 H</w:t>
            </w:r>
          </w:p>
        </w:tc>
      </w:tr>
      <w:tr w:rsidR="005C4E68" w14:paraId="3324D253" w14:textId="77777777" w:rsidTr="005C4E68">
        <w:tc>
          <w:tcPr>
            <w:tcW w:w="1705" w:type="dxa"/>
          </w:tcPr>
          <w:p w14:paraId="0DCDC8A6" w14:textId="0C2E380D" w:rsidR="005C4E68" w:rsidRPr="00C4665C" w:rsidRDefault="00E53794" w:rsidP="005C4E68">
            <w:pPr>
              <w:rPr>
                <w:rFonts w:cstheme="minorHAnsi"/>
                <w:b/>
                <w:bCs/>
                <w:sz w:val="24"/>
                <w:szCs w:val="24"/>
              </w:rPr>
            </w:pPr>
            <w:r>
              <w:rPr>
                <w:rFonts w:cstheme="minorHAnsi"/>
                <w:b/>
                <w:bCs/>
                <w:sz w:val="24"/>
                <w:szCs w:val="24"/>
              </w:rPr>
              <w:t>RICA</w:t>
            </w:r>
          </w:p>
        </w:tc>
        <w:tc>
          <w:tcPr>
            <w:tcW w:w="2070" w:type="dxa"/>
          </w:tcPr>
          <w:p w14:paraId="2A973138" w14:textId="1D4FF434" w:rsidR="005C4E68" w:rsidRDefault="00E53794" w:rsidP="005C4E68">
            <w:pPr>
              <w:rPr>
                <w:rFonts w:cstheme="minorHAnsi"/>
                <w:sz w:val="24"/>
                <w:szCs w:val="24"/>
              </w:rPr>
            </w:pPr>
            <w:r>
              <w:rPr>
                <w:rFonts w:cstheme="minorHAnsi"/>
                <w:sz w:val="24"/>
                <w:szCs w:val="24"/>
              </w:rPr>
              <w:t>.6</w:t>
            </w:r>
          </w:p>
        </w:tc>
        <w:tc>
          <w:tcPr>
            <w:tcW w:w="2070" w:type="dxa"/>
          </w:tcPr>
          <w:p w14:paraId="0547EB91" w14:textId="39DFF0E8" w:rsidR="005C4E68" w:rsidRDefault="00E53794" w:rsidP="005C4E68">
            <w:pPr>
              <w:rPr>
                <w:rFonts w:cstheme="minorHAnsi"/>
                <w:sz w:val="24"/>
                <w:szCs w:val="24"/>
              </w:rPr>
            </w:pPr>
            <w:r>
              <w:rPr>
                <w:rFonts w:cstheme="minorHAnsi"/>
                <w:sz w:val="24"/>
                <w:szCs w:val="24"/>
              </w:rPr>
              <w:t>1.9 E</w:t>
            </w:r>
          </w:p>
        </w:tc>
      </w:tr>
      <w:tr w:rsidR="00E53794" w14:paraId="13B1D07A" w14:textId="77777777" w:rsidTr="005C4E68">
        <w:tc>
          <w:tcPr>
            <w:tcW w:w="1705" w:type="dxa"/>
          </w:tcPr>
          <w:p w14:paraId="5D3229DF" w14:textId="3E412458" w:rsidR="00E53794" w:rsidRDefault="00E53794" w:rsidP="005C4E68">
            <w:pPr>
              <w:rPr>
                <w:rFonts w:cstheme="minorHAnsi"/>
                <w:b/>
                <w:bCs/>
                <w:sz w:val="24"/>
                <w:szCs w:val="24"/>
              </w:rPr>
            </w:pPr>
            <w:r>
              <w:rPr>
                <w:rFonts w:cstheme="minorHAnsi"/>
                <w:b/>
                <w:bCs/>
                <w:sz w:val="24"/>
                <w:szCs w:val="24"/>
              </w:rPr>
              <w:t>LCCA</w:t>
            </w:r>
          </w:p>
        </w:tc>
        <w:tc>
          <w:tcPr>
            <w:tcW w:w="2070" w:type="dxa"/>
          </w:tcPr>
          <w:p w14:paraId="687D45A6" w14:textId="4E48B45E" w:rsidR="00E53794" w:rsidRDefault="00E53794" w:rsidP="005C4E68">
            <w:pPr>
              <w:rPr>
                <w:rFonts w:cstheme="minorHAnsi"/>
                <w:sz w:val="24"/>
                <w:szCs w:val="24"/>
              </w:rPr>
            </w:pPr>
            <w:r>
              <w:rPr>
                <w:rFonts w:cstheme="minorHAnsi"/>
                <w:sz w:val="24"/>
                <w:szCs w:val="24"/>
              </w:rPr>
              <w:t>2.4 E</w:t>
            </w:r>
          </w:p>
        </w:tc>
        <w:tc>
          <w:tcPr>
            <w:tcW w:w="2070" w:type="dxa"/>
          </w:tcPr>
          <w:p w14:paraId="28E5D1E4" w14:textId="7515D8FF" w:rsidR="00E53794" w:rsidRDefault="00E53794" w:rsidP="005C4E68">
            <w:pPr>
              <w:rPr>
                <w:rFonts w:cstheme="minorHAnsi"/>
                <w:sz w:val="24"/>
                <w:szCs w:val="24"/>
              </w:rPr>
            </w:pPr>
            <w:r>
              <w:rPr>
                <w:rFonts w:cstheme="minorHAnsi"/>
                <w:sz w:val="24"/>
                <w:szCs w:val="24"/>
              </w:rPr>
              <w:t>1.2</w:t>
            </w:r>
          </w:p>
        </w:tc>
      </w:tr>
      <w:tr w:rsidR="00E53794" w14:paraId="4BD77C89" w14:textId="77777777" w:rsidTr="005C4E68">
        <w:tc>
          <w:tcPr>
            <w:tcW w:w="1705" w:type="dxa"/>
          </w:tcPr>
          <w:p w14:paraId="752BA832" w14:textId="7BB6B81C" w:rsidR="00E53794" w:rsidRDefault="00E53794" w:rsidP="005C4E68">
            <w:pPr>
              <w:rPr>
                <w:rFonts w:cstheme="minorHAnsi"/>
                <w:b/>
                <w:bCs/>
                <w:sz w:val="24"/>
                <w:szCs w:val="24"/>
              </w:rPr>
            </w:pPr>
            <w:r>
              <w:rPr>
                <w:rFonts w:cstheme="minorHAnsi"/>
                <w:b/>
                <w:bCs/>
                <w:sz w:val="24"/>
                <w:szCs w:val="24"/>
              </w:rPr>
              <w:t>LCB</w:t>
            </w:r>
          </w:p>
        </w:tc>
        <w:tc>
          <w:tcPr>
            <w:tcW w:w="2070" w:type="dxa"/>
          </w:tcPr>
          <w:p w14:paraId="26E06999" w14:textId="0BDD41B2" w:rsidR="00E53794" w:rsidRDefault="00E53794" w:rsidP="005C4E68">
            <w:pPr>
              <w:rPr>
                <w:rFonts w:cstheme="minorHAnsi"/>
                <w:sz w:val="24"/>
                <w:szCs w:val="24"/>
              </w:rPr>
            </w:pPr>
            <w:r>
              <w:rPr>
                <w:rFonts w:cstheme="minorHAnsi"/>
                <w:sz w:val="24"/>
                <w:szCs w:val="24"/>
              </w:rPr>
              <w:t>3.3 E</w:t>
            </w:r>
          </w:p>
        </w:tc>
        <w:tc>
          <w:tcPr>
            <w:tcW w:w="2070" w:type="dxa"/>
          </w:tcPr>
          <w:p w14:paraId="0A3FC78F" w14:textId="5D6EEF03" w:rsidR="00E53794" w:rsidRDefault="00E53794" w:rsidP="005C4E68">
            <w:pPr>
              <w:rPr>
                <w:rFonts w:cstheme="minorHAnsi"/>
                <w:sz w:val="24"/>
                <w:szCs w:val="24"/>
              </w:rPr>
            </w:pPr>
            <w:r>
              <w:rPr>
                <w:rFonts w:cstheme="minorHAnsi"/>
                <w:sz w:val="24"/>
                <w:szCs w:val="24"/>
              </w:rPr>
              <w:t>2.0 E</w:t>
            </w:r>
          </w:p>
        </w:tc>
      </w:tr>
    </w:tbl>
    <w:p w14:paraId="0E72151A" w14:textId="28F80814" w:rsidR="00E54A21" w:rsidRDefault="00E54A21" w:rsidP="00CA26D7">
      <w:pPr>
        <w:rPr>
          <w:rFonts w:asciiTheme="majorHAnsi" w:hAnsiTheme="majorHAnsi" w:cstheme="majorHAnsi"/>
          <w:sz w:val="24"/>
          <w:szCs w:val="24"/>
        </w:rPr>
      </w:pPr>
    </w:p>
    <w:p w14:paraId="7803D499" w14:textId="47AB6581" w:rsidR="003C64AB" w:rsidRDefault="00057E83" w:rsidP="00CA26D7">
      <w:pPr>
        <w:rPr>
          <w:rFonts w:asciiTheme="majorHAnsi" w:hAnsiTheme="majorHAnsi" w:cstheme="majorHAnsi"/>
          <w:sz w:val="24"/>
          <w:szCs w:val="24"/>
        </w:rPr>
      </w:pPr>
      <w:r>
        <w:rPr>
          <w:rFonts w:asciiTheme="majorHAnsi" w:hAnsiTheme="majorHAnsi" w:cstheme="majorHAnsi"/>
          <w:sz w:val="24"/>
          <w:szCs w:val="24"/>
        </w:rPr>
        <w:t>Significant changes flagged by reporting during QA/QC</w:t>
      </w:r>
      <w:r w:rsidR="00E53794">
        <w:rPr>
          <w:rFonts w:asciiTheme="majorHAnsi" w:hAnsiTheme="majorHAnsi" w:cstheme="majorHAnsi"/>
          <w:sz w:val="24"/>
          <w:szCs w:val="24"/>
        </w:rPr>
        <w:t xml:space="preserve">. The plaque in the LCCA appears to have been included in reader measurements of the interfaces this year. Did not see an option for the reader not to include it in the L8 image. </w:t>
      </w:r>
      <w:r>
        <w:rPr>
          <w:rFonts w:asciiTheme="majorHAnsi" w:hAnsiTheme="majorHAnsi" w:cstheme="majorHAnsi"/>
          <w:sz w:val="24"/>
          <w:szCs w:val="24"/>
        </w:rPr>
        <w:t xml:space="preserve"> </w:t>
      </w:r>
      <w:r w:rsidR="00E53794">
        <w:rPr>
          <w:rFonts w:asciiTheme="majorHAnsi" w:hAnsiTheme="majorHAnsi" w:cstheme="majorHAnsi"/>
          <w:sz w:val="24"/>
          <w:szCs w:val="24"/>
        </w:rPr>
        <w:t xml:space="preserve">Giving to Todd to QC since there does appear to be a significant amount of change since the prior. </w:t>
      </w:r>
    </w:p>
    <w:sectPr w:rsidR="003C64A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91DC1" w14:textId="77777777" w:rsidR="00003C25" w:rsidRDefault="00003C25" w:rsidP="005C3D1E">
      <w:pPr>
        <w:spacing w:after="0" w:line="240" w:lineRule="auto"/>
      </w:pPr>
      <w:r>
        <w:separator/>
      </w:r>
    </w:p>
  </w:endnote>
  <w:endnote w:type="continuationSeparator" w:id="0">
    <w:p w14:paraId="0C965296" w14:textId="77777777" w:rsidR="00003C25" w:rsidRDefault="00003C25"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53CD5" w14:textId="77777777" w:rsidR="00003C25" w:rsidRDefault="00003C25" w:rsidP="005C3D1E">
      <w:pPr>
        <w:spacing w:after="0" w:line="240" w:lineRule="auto"/>
      </w:pPr>
      <w:r>
        <w:separator/>
      </w:r>
    </w:p>
  </w:footnote>
  <w:footnote w:type="continuationSeparator" w:id="0">
    <w:p w14:paraId="2A58D88F" w14:textId="77777777" w:rsidR="00003C25" w:rsidRDefault="00003C25"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03C25"/>
    <w:rsid w:val="00057E83"/>
    <w:rsid w:val="000A6F6D"/>
    <w:rsid w:val="0022295C"/>
    <w:rsid w:val="00222C44"/>
    <w:rsid w:val="002435D6"/>
    <w:rsid w:val="002D0CCA"/>
    <w:rsid w:val="002F3E94"/>
    <w:rsid w:val="00371846"/>
    <w:rsid w:val="00386D6F"/>
    <w:rsid w:val="003C64AB"/>
    <w:rsid w:val="003C7680"/>
    <w:rsid w:val="00421041"/>
    <w:rsid w:val="00425C9F"/>
    <w:rsid w:val="00436EBB"/>
    <w:rsid w:val="00442E9D"/>
    <w:rsid w:val="004B6064"/>
    <w:rsid w:val="004E3DFC"/>
    <w:rsid w:val="004F48CB"/>
    <w:rsid w:val="00577501"/>
    <w:rsid w:val="005A6FDE"/>
    <w:rsid w:val="005C3D1E"/>
    <w:rsid w:val="005C4E68"/>
    <w:rsid w:val="005C6472"/>
    <w:rsid w:val="00643343"/>
    <w:rsid w:val="00643638"/>
    <w:rsid w:val="00693102"/>
    <w:rsid w:val="006B78A9"/>
    <w:rsid w:val="00743F7E"/>
    <w:rsid w:val="007A0776"/>
    <w:rsid w:val="007F47A8"/>
    <w:rsid w:val="00806717"/>
    <w:rsid w:val="00815F0C"/>
    <w:rsid w:val="008D7DC6"/>
    <w:rsid w:val="008E0131"/>
    <w:rsid w:val="008F5CF3"/>
    <w:rsid w:val="009B3BA7"/>
    <w:rsid w:val="009F316A"/>
    <w:rsid w:val="00A02874"/>
    <w:rsid w:val="00B13370"/>
    <w:rsid w:val="00B137A8"/>
    <w:rsid w:val="00B13D3F"/>
    <w:rsid w:val="00B74A1E"/>
    <w:rsid w:val="00BC2E9F"/>
    <w:rsid w:val="00C06F63"/>
    <w:rsid w:val="00CA26D7"/>
    <w:rsid w:val="00CD576A"/>
    <w:rsid w:val="00CD709D"/>
    <w:rsid w:val="00D627DC"/>
    <w:rsid w:val="00DB4605"/>
    <w:rsid w:val="00E05434"/>
    <w:rsid w:val="00E53794"/>
    <w:rsid w:val="00E54A21"/>
    <w:rsid w:val="00EA4012"/>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111</Words>
  <Characters>638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Angela Alejandre</cp:lastModifiedBy>
  <cp:revision>2</cp:revision>
  <cp:lastPrinted>2025-09-25T15:27:00Z</cp:lastPrinted>
  <dcterms:created xsi:type="dcterms:W3CDTF">2025-09-25T15:28:00Z</dcterms:created>
  <dcterms:modified xsi:type="dcterms:W3CDTF">2025-09-25T15:28:00Z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fff2eceb-68eb-4b65-9ae9-9f80d8dad762</vt:lpwstr>
  </property>
</Properties>
</file>